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27F" w:rsidRDefault="00C4627F" w:rsidP="00C4627F">
      <w:pPr>
        <w:pStyle w:val="Default"/>
      </w:pPr>
    </w:p>
    <w:p w:rsidR="00C4627F" w:rsidRDefault="00C4627F" w:rsidP="00C4627F">
      <w:pPr>
        <w:pStyle w:val="Default"/>
        <w:spacing w:after="161"/>
        <w:rPr>
          <w:sz w:val="19"/>
          <w:szCs w:val="19"/>
        </w:rPr>
      </w:pPr>
      <w:r>
        <w:rPr>
          <w:color w:val="040404"/>
          <w:sz w:val="19"/>
          <w:szCs w:val="19"/>
        </w:rPr>
        <w:t xml:space="preserve">Examine your Public Asset Insurance Coverage to ensure the information is correct. Insurance pays first, not FEMA. </w:t>
      </w:r>
    </w:p>
    <w:p w:rsidR="00C4627F" w:rsidRDefault="00C4627F" w:rsidP="00C4627F">
      <w:pPr>
        <w:pStyle w:val="Default"/>
        <w:spacing w:after="161"/>
        <w:rPr>
          <w:sz w:val="19"/>
          <w:szCs w:val="19"/>
        </w:rPr>
      </w:pPr>
      <w:r>
        <w:rPr>
          <w:color w:val="040404"/>
          <w:sz w:val="19"/>
          <w:szCs w:val="19"/>
        </w:rPr>
        <w:t xml:space="preserve">2. Examine your HR Policy for hourly rates, overtime pay policies, and disaster pay policies. Examine the job descriptions of personnel who are responsible for disaster recovery. Does their job description and day-to-day work reflect those responsibilities, and are they capable of performing those responsibilities? Do they need support or additional training? </w:t>
      </w:r>
    </w:p>
    <w:p w:rsidR="00C4627F" w:rsidRDefault="00C4627F" w:rsidP="00C4627F">
      <w:pPr>
        <w:pStyle w:val="Default"/>
        <w:spacing w:after="161"/>
        <w:rPr>
          <w:sz w:val="19"/>
          <w:szCs w:val="19"/>
        </w:rPr>
      </w:pPr>
      <w:r>
        <w:rPr>
          <w:color w:val="040404"/>
          <w:sz w:val="19"/>
          <w:szCs w:val="19"/>
        </w:rPr>
        <w:t xml:space="preserve">3. Does your procurement policy meet the required state and federal emergency declaration procurement needs to expedite purchases or assign responsibilities and oversight? Does it include emergency budget and capital decisions? </w:t>
      </w:r>
    </w:p>
    <w:p w:rsidR="00C4627F" w:rsidRDefault="00C4627F" w:rsidP="00C4627F">
      <w:pPr>
        <w:pStyle w:val="Default"/>
        <w:spacing w:after="161"/>
        <w:rPr>
          <w:sz w:val="19"/>
          <w:szCs w:val="19"/>
        </w:rPr>
      </w:pPr>
      <w:r>
        <w:rPr>
          <w:color w:val="040404"/>
          <w:sz w:val="19"/>
          <w:szCs w:val="19"/>
        </w:rPr>
        <w:t xml:space="preserve">4. Do Mutual Aid agreements with state, county, and local partners reflect your disaster needs and access to goods and services to manage a disaster event? Are any critical partners missing or does the list need to be updated or expanded? </w:t>
      </w:r>
    </w:p>
    <w:p w:rsidR="00C4627F" w:rsidRDefault="00C4627F" w:rsidP="00C4627F">
      <w:pPr>
        <w:pStyle w:val="Default"/>
        <w:rPr>
          <w:color w:val="040404"/>
          <w:sz w:val="19"/>
          <w:szCs w:val="19"/>
        </w:rPr>
      </w:pPr>
      <w:r>
        <w:rPr>
          <w:color w:val="040404"/>
          <w:sz w:val="19"/>
          <w:szCs w:val="19"/>
        </w:rPr>
        <w:t xml:space="preserve">5. Examine the need to establish a Local Disaster Recovery Manager. Develop a Pre-Disaster Recovery Plan process that will be ongoing between Emergency Management and Local Government staff and critical stakeholders. Continue to develop a long-term plan for training and updates that includes vulnerable residents in your community such as seniors, disabled, </w:t>
      </w:r>
    </w:p>
    <w:p w:rsidR="00D314DC" w:rsidRDefault="00D314DC"/>
    <w:sectPr w:rsidR="00D314DC" w:rsidSect="002B0F78">
      <w:pgSz w:w="12240" w:h="16340"/>
      <w:pgMar w:top="515" w:right="900" w:bottom="1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DC"/>
    <w:rsid w:val="0023201A"/>
    <w:rsid w:val="002B0F78"/>
    <w:rsid w:val="002E5037"/>
    <w:rsid w:val="00C4627F"/>
    <w:rsid w:val="00D3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D691"/>
  <w15:chartTrackingRefBased/>
  <w15:docId w15:val="{50C97B46-D9F8-4414-9E46-39D6E7B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27F"/>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ffe25a-e06c-4abe-ad96-78af8294ec8e">
      <Terms xmlns="http://schemas.microsoft.com/office/infopath/2007/PartnerControls"/>
    </lcf76f155ced4ddcb4097134ff3c332f>
    <TaxCatchAll xmlns="c25b29e3-e0b9-4430-b586-0c2ab8c50701" xsi:nil="true"/>
    <IconOverlay xmlns="http://schemas.microsoft.com/sharepoint/v4" xsi:nil="true"/>
    <_Flow_SignoffStatus xmlns="81ffe25a-e06c-4abe-ad96-78af8294ec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7DEBCA14C3D4584E989267FED3CE2" ma:contentTypeVersion="27" ma:contentTypeDescription="Create a new document." ma:contentTypeScope="" ma:versionID="e713af4a8beb35d7b38ce1fa075c9417">
  <xsd:schema xmlns:xsd="http://www.w3.org/2001/XMLSchema" xmlns:xs="http://www.w3.org/2001/XMLSchema" xmlns:p="http://schemas.microsoft.com/office/2006/metadata/properties" xmlns:ns2="81ffe25a-e06c-4abe-ad96-78af8294ec8e" xmlns:ns3="c25b29e3-e0b9-4430-b586-0c2ab8c50701" xmlns:ns4="http://schemas.microsoft.com/sharepoint/v4" targetNamespace="http://schemas.microsoft.com/office/2006/metadata/properties" ma:root="true" ma:fieldsID="7b6f49f32c6ce4fda3031d7872382207" ns2:_="" ns3:_="" ns4:_="">
    <xsd:import namespace="81ffe25a-e06c-4abe-ad96-78af8294ec8e"/>
    <xsd:import namespace="c25b29e3-e0b9-4430-b586-0c2ab8c5070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4:IconOverlay"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fe25a-e06c-4abe-ad96-78af8294ec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e985efa-4d0f-4844-8ba8-9e6b60d5c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b29e3-e0b9-4430-b586-0c2ab8c5070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e1c21ae4-03c4-49a4-bb43-ad3aabc2835e}" ma:internalName="TaxCatchAll" ma:showField="CatchAllData" ma:web="c25b29e3-e0b9-4430-b586-0c2ab8c507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CCA9F-174C-48ED-82D1-4D6C208DDCDA}">
  <ds:schemaRefs>
    <ds:schemaRef ds:uri="http://schemas.microsoft.com/office/2006/metadata/properties"/>
    <ds:schemaRef ds:uri="http://schemas.microsoft.com/office/infopath/2007/PartnerControls"/>
    <ds:schemaRef ds:uri="70153a62-9c49-4d18-b5d1-55c86366ad62"/>
    <ds:schemaRef ds:uri="2282cc2a-b1e7-4dad-be00-022fb919a2a8"/>
  </ds:schemaRefs>
</ds:datastoreItem>
</file>

<file path=customXml/itemProps2.xml><?xml version="1.0" encoding="utf-8"?>
<ds:datastoreItem xmlns:ds="http://schemas.openxmlformats.org/officeDocument/2006/customXml" ds:itemID="{896BB003-2A51-4B9F-BBDD-3A65452D1FEA}">
  <ds:schemaRefs>
    <ds:schemaRef ds:uri="http://schemas.microsoft.com/sharepoint/v3/contenttype/forms"/>
  </ds:schemaRefs>
</ds:datastoreItem>
</file>

<file path=customXml/itemProps3.xml><?xml version="1.0" encoding="utf-8"?>
<ds:datastoreItem xmlns:ds="http://schemas.openxmlformats.org/officeDocument/2006/customXml" ds:itemID="{63F72137-A570-49A6-B6CC-0165E902BC9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Lenessa Hawkins</dc:creator>
  <cp:keywords/>
  <dc:description/>
  <cp:lastModifiedBy>Lenessa Hawkins</cp:lastModifiedBy>
  <cp:revision>1</cp:revision>
  <dcterms:created xsi:type="dcterms:W3CDTF">2024-06-12T19:10:00Z</dcterms:created>
  <dcterms:modified xsi:type="dcterms:W3CDTF">2024-06-12T19:10:00Z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0x01010055F7DEBCA14C3D4584E989267FED3CE2</vt:lpwstr>
  </property>
  <property fmtid="{D5CDD505-2E9C-101B-9397-08002B2CF9AE}" pid="3" name="MediaServiceImageTags">
    <vt:lpwstr/>
  </property>
</Properties>
</file>